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38E" w:rsidRDefault="007A038E" w:rsidP="007A038E">
      <w:pPr>
        <w:pStyle w:val="NormalWeb"/>
      </w:pPr>
      <w:r w:rsidRPr="000E7AA2">
        <w:rPr>
          <w:b/>
        </w:rPr>
        <w:t>SUSTAINABLE DEVELOPMENT:AFFORDABLE AND CLEAN ENERGY</w:t>
      </w:r>
      <w:r>
        <w:t xml:space="preserve"> (Goal 7)</w:t>
      </w:r>
    </w:p>
    <w:p w:rsidR="007A038E" w:rsidRDefault="007A038E" w:rsidP="007A038E">
      <w:pPr>
        <w:pStyle w:val="NormalWeb"/>
      </w:pPr>
      <w:r>
        <w:t>Energy is central to nearly every major challenge and opportunity the world faces today. Be it for jobs, security, climate change, food production or increasing incomes, access to energy for all is essential. Focusing on universal access to energy, increased energy efficiency and the increased use of renewable energy through new economic and job opportunities is crucial to creating more sustainable and inclusive communities and resilience to environmental issues like climate change.</w:t>
      </w:r>
    </w:p>
    <w:p w:rsidR="007A038E" w:rsidRDefault="007A038E" w:rsidP="007A038E">
      <w:pPr>
        <w:pStyle w:val="NormalWeb"/>
      </w:pPr>
      <w:r>
        <w:t>At the current time, there are approximately 3 billion people who lack access to clean-cooking solutions and are exposed to dangerous levels of air pollution. Additionally, slightly less than 1 billion people are functioning without electricity and 50% of them are found in Sub-Saharan Africa alone. Fortunately, progress has been made in the past decade regarding the use of renewable electricity from water, solar and wind power and the ratio of energy used per unit of GDP is also declining.</w:t>
      </w:r>
    </w:p>
    <w:p w:rsidR="007A038E" w:rsidRDefault="007A038E" w:rsidP="007A038E">
      <w:pPr>
        <w:pStyle w:val="NormalWeb"/>
      </w:pPr>
      <w:r>
        <w:t>However, the challenge is far from being solved and there needs to be more access to clean fuel and technology and more progress needs to be made regarding integrating renewable energy into end-use applications in buildings, transport and industry. Public and private investments in energy also need to be increased and there needs to be more focus on regulatory frameworks and innovative business models to transform the world’s energy systems.</w:t>
      </w:r>
    </w:p>
    <w:p w:rsidR="007A038E" w:rsidRPr="003C0560" w:rsidRDefault="007A038E">
      <w:pPr>
        <w:rPr>
          <w:rFonts w:ascii="Times New Roman" w:hAnsi="Times New Roman" w:cs="Times New Roman"/>
          <w:b/>
        </w:rPr>
      </w:pPr>
      <w:r w:rsidRPr="003C0560">
        <w:rPr>
          <w:rFonts w:ascii="Times New Roman" w:hAnsi="Times New Roman" w:cs="Times New Roman"/>
          <w:b/>
        </w:rPr>
        <w:t>ENVIRONMENTAL PROTECTION: CLIMATE ACTION (Goal 13)</w:t>
      </w:r>
    </w:p>
    <w:p w:rsidR="007A038E" w:rsidRDefault="007A038E" w:rsidP="007A038E">
      <w:pPr>
        <w:pStyle w:val="NormalWeb"/>
      </w:pPr>
      <w:r>
        <w:t>Climate change is now affecting every country on every continent. It is disrupting national economies and affecting lives, costing people, communities and countries dearly today and even more tomorrow. Weather patterns are changing, sea levels are rising, weather events are becoming more extreme and greenhouse gas emissions are now at their highest levels in history. Without action, the world’s average surface temperature is likely to surpass 3 degrees centigrade this century. The poorest and most vulnerable people are being affected the most.</w:t>
      </w:r>
    </w:p>
    <w:p w:rsidR="007A038E" w:rsidRDefault="007A038E" w:rsidP="007A038E">
      <w:pPr>
        <w:pStyle w:val="NormalWeb"/>
      </w:pPr>
      <w:r>
        <w:t>Affordable, scalable solutions are now available to enable countries to leapfrog to cleaner, more resilient economies. The pace of change is quickening as more people are turning to renewable energy and a range of other measures that will reduce emissions and increase adaptation efforts. Climate change, however, is a global challenge that does not respect national borders. It is an issue that requires solutions that need to be coordinated at the international level to help developing countries move toward a low-carbon economy.</w:t>
      </w:r>
    </w:p>
    <w:p w:rsidR="007A038E" w:rsidRDefault="007A038E" w:rsidP="007A038E">
      <w:pPr>
        <w:pStyle w:val="NormalWeb"/>
      </w:pPr>
      <w:r w:rsidRPr="003C0560">
        <w:t xml:space="preserve">To strengthen the global response to the threat of climate change, countries adopted the </w:t>
      </w:r>
      <w:hyperlink r:id="rId5" w:history="1">
        <w:r w:rsidRPr="003C0560">
          <w:rPr>
            <w:rStyle w:val="Hyperlink"/>
            <w:color w:val="auto"/>
            <w:u w:val="none"/>
          </w:rPr>
          <w:t>Paris Agreement</w:t>
        </w:r>
      </w:hyperlink>
      <w:r w:rsidRPr="003C0560">
        <w:t xml:space="preserve"> at the </w:t>
      </w:r>
      <w:hyperlink r:id="rId6" w:history="1">
        <w:r w:rsidRPr="003C0560">
          <w:rPr>
            <w:rStyle w:val="Hyperlink"/>
            <w:color w:val="auto"/>
            <w:u w:val="none"/>
          </w:rPr>
          <w:t>COP21 in Paris</w:t>
        </w:r>
      </w:hyperlink>
      <w:r w:rsidRPr="003C0560">
        <w:t xml:space="preserve">, </w:t>
      </w:r>
      <w:r>
        <w:t>which went into force in November of 2016. In the agreement, all countries agreed to work to limit global temperature rise to well below 2 degrees centigrade. As of April 2018, 175 parties had ratified the Paris Agreement and 10 developing countries had submitted their first iteration of their national adaptation plans for responding to climate change.</w:t>
      </w:r>
    </w:p>
    <w:p w:rsidR="007A038E" w:rsidRDefault="007A038E" w:rsidP="007A038E">
      <w:pPr>
        <w:pStyle w:val="NormalWeb"/>
      </w:pPr>
    </w:p>
    <w:p w:rsidR="007A038E" w:rsidRDefault="007A038E" w:rsidP="007A038E">
      <w:pPr>
        <w:pStyle w:val="NormalWeb"/>
      </w:pPr>
    </w:p>
    <w:p w:rsidR="007A038E" w:rsidRPr="00F735DC" w:rsidRDefault="007A038E" w:rsidP="007A038E">
      <w:pPr>
        <w:pStyle w:val="NormalWeb"/>
        <w:rPr>
          <w:b/>
        </w:rPr>
      </w:pPr>
      <w:r w:rsidRPr="00F735DC">
        <w:rPr>
          <w:b/>
        </w:rPr>
        <w:lastRenderedPageBreak/>
        <w:t xml:space="preserve">ECOLOGY: </w:t>
      </w:r>
      <w:r w:rsidRPr="00F735DC">
        <w:rPr>
          <w:b/>
        </w:rPr>
        <w:t>LIFE ON LAND (Goal 15)</w:t>
      </w:r>
      <w:bookmarkStart w:id="0" w:name="_GoBack"/>
      <w:bookmarkEnd w:id="0"/>
    </w:p>
    <w:p w:rsidR="007A038E" w:rsidRDefault="007A038E" w:rsidP="007A038E">
      <w:pPr>
        <w:pStyle w:val="NormalWeb"/>
      </w:pPr>
      <w:r>
        <w:t>Forests cover 30.7 per cent of the Earth’s surface and, in addition to providing food security and shelter, they are key to combating climate change, protecting biodiversity and the homes of the indigenous population. By protecting forests, we will also be able to strengthen natural resource management and increase land productivity.</w:t>
      </w:r>
    </w:p>
    <w:p w:rsidR="007A038E" w:rsidRDefault="007A038E" w:rsidP="007A038E">
      <w:pPr>
        <w:pStyle w:val="NormalWeb"/>
      </w:pPr>
      <w:r>
        <w:t>At the current time, thirteen million hectares of forests are being lost every year while the persistent degradation of drylands has led to the desertification of 3.6 billion hectares. Even though up to 15% of land is currently under protection, biodiversity is still at risk. Deforestation and desertification – caused by human activities and climate change – pose major challenges to sustainable development and have affected the lives and livelihoods of millions of people in the fight against poverty.</w:t>
      </w:r>
    </w:p>
    <w:p w:rsidR="007A038E" w:rsidRDefault="007A038E" w:rsidP="007A038E">
      <w:pPr>
        <w:pStyle w:val="NormalWeb"/>
      </w:pPr>
      <w:r>
        <w:t>Efforts are being made to manage forests and combat desertification. There are two international agreements being implemented currently that promote the use of resources in an equitable way. Financial investments in support of biodiversity are also being provided.</w:t>
      </w:r>
    </w:p>
    <w:p w:rsidR="000E7AA2" w:rsidRPr="000E7AA2" w:rsidRDefault="007A038E" w:rsidP="000E7AA2">
      <w:pPr>
        <w:rPr>
          <w:b/>
        </w:rPr>
      </w:pPr>
      <w:r w:rsidRPr="000E7AA2">
        <w:rPr>
          <w:b/>
        </w:rPr>
        <w:t xml:space="preserve">I </w:t>
      </w:r>
      <w:r w:rsidRPr="000E7AA2">
        <w:rPr>
          <w:b/>
        </w:rPr>
        <w:t xml:space="preserve">Read more about UN sustainable development  goals </w:t>
      </w:r>
      <w:r w:rsidR="000E7AA2" w:rsidRPr="000E7AA2">
        <w:rPr>
          <w:b/>
        </w:rPr>
        <w:t>no.6 and no.12</w:t>
      </w:r>
      <w:r w:rsidRPr="000E7AA2">
        <w:rPr>
          <w:b/>
        </w:rPr>
        <w:t xml:space="preserve"> </w:t>
      </w:r>
      <w:r w:rsidR="000E7AA2" w:rsidRPr="000E7AA2">
        <w:rPr>
          <w:b/>
        </w:rPr>
        <w:t>and write down some important facts and figures re</w:t>
      </w:r>
      <w:r w:rsidR="000E7AA2" w:rsidRPr="000E7AA2">
        <w:rPr>
          <w:b/>
        </w:rPr>
        <w:t>la</w:t>
      </w:r>
      <w:r w:rsidR="000E7AA2" w:rsidRPr="000E7AA2">
        <w:rPr>
          <w:b/>
        </w:rPr>
        <w:t>ted to these two goals.</w:t>
      </w:r>
    </w:p>
    <w:p w:rsidR="007A038E" w:rsidRDefault="000E7AA2" w:rsidP="007A038E">
      <w:r>
        <w:t xml:space="preserve">Go to this link to find the material </w:t>
      </w:r>
      <w:hyperlink r:id="rId7" w:history="1">
        <w:r w:rsidR="007A038E" w:rsidRPr="009029BF">
          <w:rPr>
            <w:rStyle w:val="Hyperlink"/>
          </w:rPr>
          <w:t>https://www.un.org/sustainabledevelopment/energy/</w:t>
        </w:r>
      </w:hyperlink>
    </w:p>
    <w:p w:rsidR="007A038E" w:rsidRDefault="007A038E"/>
    <w:sectPr w:rsidR="007A03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38E"/>
    <w:rsid w:val="000E7AA2"/>
    <w:rsid w:val="000F3E07"/>
    <w:rsid w:val="003C0560"/>
    <w:rsid w:val="007A038E"/>
    <w:rsid w:val="00F735D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38E"/>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Hyperlink">
    <w:name w:val="Hyperlink"/>
    <w:basedOn w:val="DefaultParagraphFont"/>
    <w:uiPriority w:val="99"/>
    <w:unhideWhenUsed/>
    <w:rsid w:val="007A03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38E"/>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Hyperlink">
    <w:name w:val="Hyperlink"/>
    <w:basedOn w:val="DefaultParagraphFont"/>
    <w:uiPriority w:val="99"/>
    <w:unhideWhenUsed/>
    <w:rsid w:val="007A03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027167">
      <w:bodyDiv w:val="1"/>
      <w:marLeft w:val="0"/>
      <w:marRight w:val="0"/>
      <w:marTop w:val="0"/>
      <w:marBottom w:val="0"/>
      <w:divBdr>
        <w:top w:val="none" w:sz="0" w:space="0" w:color="auto"/>
        <w:left w:val="none" w:sz="0" w:space="0" w:color="auto"/>
        <w:bottom w:val="none" w:sz="0" w:space="0" w:color="auto"/>
        <w:right w:val="none" w:sz="0" w:space="0" w:color="auto"/>
      </w:divBdr>
      <w:divsChild>
        <w:div w:id="1776093303">
          <w:marLeft w:val="0"/>
          <w:marRight w:val="0"/>
          <w:marTop w:val="0"/>
          <w:marBottom w:val="0"/>
          <w:divBdr>
            <w:top w:val="none" w:sz="0" w:space="0" w:color="auto"/>
            <w:left w:val="none" w:sz="0" w:space="0" w:color="auto"/>
            <w:bottom w:val="none" w:sz="0" w:space="0" w:color="auto"/>
            <w:right w:val="none" w:sz="0" w:space="0" w:color="auto"/>
          </w:divBdr>
        </w:div>
      </w:divsChild>
    </w:div>
    <w:div w:id="1605267383">
      <w:bodyDiv w:val="1"/>
      <w:marLeft w:val="0"/>
      <w:marRight w:val="0"/>
      <w:marTop w:val="0"/>
      <w:marBottom w:val="0"/>
      <w:divBdr>
        <w:top w:val="none" w:sz="0" w:space="0" w:color="auto"/>
        <w:left w:val="none" w:sz="0" w:space="0" w:color="auto"/>
        <w:bottom w:val="none" w:sz="0" w:space="0" w:color="auto"/>
        <w:right w:val="none" w:sz="0" w:space="0" w:color="auto"/>
      </w:divBdr>
      <w:divsChild>
        <w:div w:id="9767942">
          <w:marLeft w:val="0"/>
          <w:marRight w:val="0"/>
          <w:marTop w:val="0"/>
          <w:marBottom w:val="0"/>
          <w:divBdr>
            <w:top w:val="none" w:sz="0" w:space="0" w:color="auto"/>
            <w:left w:val="none" w:sz="0" w:space="0" w:color="auto"/>
            <w:bottom w:val="none" w:sz="0" w:space="0" w:color="auto"/>
            <w:right w:val="none" w:sz="0" w:space="0" w:color="auto"/>
          </w:divBdr>
        </w:div>
      </w:divsChild>
    </w:div>
    <w:div w:id="205693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org/sustainabledevelopment/energ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dgbeta/cop21/" TargetMode="External"/><Relationship Id="rId5" Type="http://schemas.openxmlformats.org/officeDocument/2006/relationships/hyperlink" Target="http://www.sdgbeta/parisagreement22apr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Daca</dc:creator>
  <cp:lastModifiedBy>Daca</cp:lastModifiedBy>
  <cp:revision>3</cp:revision>
  <dcterms:created xsi:type="dcterms:W3CDTF">2020-05-03T14:48:00Z</dcterms:created>
  <dcterms:modified xsi:type="dcterms:W3CDTF">2020-05-03T15:05:00Z</dcterms:modified>
</cp:coreProperties>
</file>